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F4" w:rsidRDefault="00291FF4">
      <w:pPr>
        <w:pStyle w:val="ConsPlusTitle"/>
        <w:jc w:val="center"/>
      </w:pPr>
      <w:r>
        <w:t>ФЕДЕРАЛЬНАЯ НАЛОГОВАЯ СЛУЖБА</w:t>
      </w:r>
    </w:p>
    <w:p w:rsidR="00291FF4" w:rsidRDefault="00291FF4">
      <w:pPr>
        <w:pStyle w:val="ConsPlusTitle"/>
        <w:jc w:val="center"/>
      </w:pPr>
    </w:p>
    <w:p w:rsidR="00291FF4" w:rsidRDefault="00291FF4">
      <w:pPr>
        <w:pStyle w:val="ConsPlusTitle"/>
        <w:jc w:val="center"/>
      </w:pPr>
      <w:r>
        <w:t>РЕШЕНИЕ</w:t>
      </w:r>
    </w:p>
    <w:p w:rsidR="00291FF4" w:rsidRDefault="00291FF4">
      <w:pPr>
        <w:pStyle w:val="ConsPlusTitle"/>
        <w:jc w:val="center"/>
      </w:pPr>
      <w:r>
        <w:t>от 6 сентября 2013 года</w:t>
      </w:r>
    </w:p>
    <w:p w:rsidR="00291FF4" w:rsidRDefault="00291FF4">
      <w:pPr>
        <w:pStyle w:val="ConsPlusNormal"/>
        <w:jc w:val="both"/>
      </w:pPr>
    </w:p>
    <w:p w:rsidR="00291FF4" w:rsidRDefault="00291FF4">
      <w:pPr>
        <w:pStyle w:val="ConsPlusNormal"/>
        <w:ind w:firstLine="540"/>
        <w:jc w:val="both"/>
      </w:pPr>
      <w:r>
        <w:t>Федеральная налоговая служба, рассмотрев Ваше обращение без даты, сообщает следующее.</w:t>
      </w:r>
    </w:p>
    <w:p w:rsidR="00291FF4" w:rsidRDefault="00291FF4">
      <w:pPr>
        <w:pStyle w:val="ConsPlusNormal"/>
        <w:ind w:firstLine="540"/>
        <w:jc w:val="both"/>
      </w:pPr>
      <w:r>
        <w:t>В вышеуказанном обращении Вы выражаете несогласие с письмом Управления Федеральной налоговой службы от 10 июля 2013 г., которым отказано в удовлетворении Вашей жалобы без даты, полученной указанным налоговым органом 20 июня 2013 г., и просите его отменить.</w:t>
      </w:r>
    </w:p>
    <w:p w:rsidR="00291FF4" w:rsidRDefault="00291FF4">
      <w:pPr>
        <w:pStyle w:val="ConsPlusNormal"/>
        <w:ind w:firstLine="540"/>
        <w:jc w:val="both"/>
      </w:pPr>
      <w:r>
        <w:t xml:space="preserve">Считаете, что указанную жалобу необходимо было рассмотреть в соответствии с порядком обжалования и рассмотрения жалоб, установленным </w:t>
      </w:r>
      <w:hyperlink r:id="rId5" w:history="1">
        <w:r>
          <w:rPr>
            <w:color w:val="0000FF"/>
          </w:rPr>
          <w:t>главами 19</w:t>
        </w:r>
      </w:hyperlink>
      <w:r>
        <w:t xml:space="preserve"> и </w:t>
      </w:r>
      <w:hyperlink r:id="rId6" w:history="1">
        <w:r>
          <w:rPr>
            <w:color w:val="0000FF"/>
          </w:rPr>
          <w:t>20</w:t>
        </w:r>
      </w:hyperlink>
      <w:r>
        <w:t xml:space="preserve"> Налогового кодекса Российской Федерации. Кроме того, полагаете, что приложенная к жалобе не заверенная копия доверенности на представление Вами интересов Общества с ограниченной ответственностью "Х" не является основанием для отказа в удовлетворении жалобы по причине подачи жалобы лицом, полномочия которого не подтверждены в порядке, установленном законодательством Российской Федерации.</w:t>
      </w:r>
    </w:p>
    <w:p w:rsidR="00291FF4" w:rsidRDefault="00291FF4">
      <w:pPr>
        <w:pStyle w:val="ConsPlusNormal"/>
        <w:ind w:firstLine="540"/>
        <w:jc w:val="both"/>
      </w:pPr>
      <w:r>
        <w:t>Исследовав и оценив представленные Вами и письмом Управления Федеральной налоговой службы от 26 августа 2013 г. материалы, Федеральная налоговая служба считает, что вышеуказанное обращение не подлежит удовлетворению по следующим основаниям.</w:t>
      </w:r>
    </w:p>
    <w:p w:rsidR="00291FF4" w:rsidRDefault="00291FF4">
      <w:pPr>
        <w:pStyle w:val="ConsPlusNormal"/>
        <w:ind w:firstLine="540"/>
        <w:jc w:val="both"/>
      </w:pPr>
      <w:proofErr w:type="gramStart"/>
      <w:r>
        <w:t xml:space="preserve">В соответствии с положениями </w:t>
      </w:r>
      <w:hyperlink r:id="rId7" w:history="1">
        <w:r>
          <w:rPr>
            <w:color w:val="0000FF"/>
          </w:rPr>
          <w:t>статей 1</w:t>
        </w:r>
      </w:hyperlink>
      <w:r>
        <w:t xml:space="preserve"> и </w:t>
      </w:r>
      <w:hyperlink r:id="rId8" w:history="1">
        <w:r>
          <w:rPr>
            <w:color w:val="0000FF"/>
          </w:rPr>
          <w:t>2</w:t>
        </w:r>
      </w:hyperlink>
      <w:r>
        <w:t xml:space="preserve"> Налогового кодекса Российской Федерации законодательство Российской Федерации о налогах и сборах, которое состоит из указанного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и принятых в соответствии с ним федеральных законов о налогах и сборах, регулирует, в том числе отношения, возникающие в процессе обжалования актов налоговых органов, действий (бездействия) их должностных лиц.</w:t>
      </w:r>
      <w:proofErr w:type="gramEnd"/>
      <w:r>
        <w:t xml:space="preserve"> При этом согласно </w:t>
      </w:r>
      <w:hyperlink r:id="rId10" w:history="1">
        <w:r>
          <w:rPr>
            <w:color w:val="0000FF"/>
          </w:rPr>
          <w:t>пункту 3 статьи 9</w:t>
        </w:r>
      </w:hyperlink>
      <w:r>
        <w:t xml:space="preserve"> Налогового кодекса Российской Федерации налоговыми органами являются федеральный орган исполнительной власти, уполномоченный по контролю и надзору в области налогов и сборов, и его территориальные органы.</w:t>
      </w:r>
    </w:p>
    <w:p w:rsidR="00291FF4" w:rsidRDefault="00291FF4">
      <w:pPr>
        <w:pStyle w:val="ConsPlusNormal"/>
        <w:ind w:firstLine="540"/>
        <w:jc w:val="both"/>
      </w:pPr>
      <w:r>
        <w:t xml:space="preserve">Функции по контролю и надзору в области налогов и сборов в соответствии с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Положения о Федеральной налоговой службе, утвержденного Постановлением Правительства Российской Федерации от 30 сентября 2004 г. N 506, возложены на Федеральную налоговую службу.</w:t>
      </w:r>
    </w:p>
    <w:p w:rsidR="00291FF4" w:rsidRDefault="00291FF4">
      <w:pPr>
        <w:pStyle w:val="ConsPlusNormal"/>
        <w:ind w:firstLine="540"/>
        <w:jc w:val="both"/>
      </w:pPr>
      <w:proofErr w:type="gramStart"/>
      <w:r>
        <w:t xml:space="preserve">Помимо вышеуказанных функций, налоговые органы (Федеральная налоговая служба и ее территориальные органы) реализуют полномочия в иных сферах деятельности, установленных </w:t>
      </w:r>
      <w:hyperlink r:id="rId12" w:history="1">
        <w:r>
          <w:rPr>
            <w:color w:val="0000FF"/>
          </w:rPr>
          <w:t>пунктом 1</w:t>
        </w:r>
      </w:hyperlink>
      <w:r>
        <w:t xml:space="preserve"> Положения о Федеральной налоговой службе, утвержденного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сентября 2004 г. N 506, в том числе в области государственной регистрации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291FF4" w:rsidRDefault="00291FF4">
      <w:pPr>
        <w:pStyle w:val="ConsPlusNormal"/>
        <w:ind w:firstLine="540"/>
        <w:jc w:val="both"/>
      </w:pPr>
      <w:proofErr w:type="gramStart"/>
      <w:r>
        <w:t xml:space="preserve">Вместе с тем, исходя из вышеприведенных положений </w:t>
      </w:r>
      <w:hyperlink r:id="rId14" w:history="1">
        <w:r>
          <w:rPr>
            <w:color w:val="0000FF"/>
          </w:rPr>
          <w:t>статей 1</w:t>
        </w:r>
      </w:hyperlink>
      <w:r>
        <w:t xml:space="preserve"> и </w:t>
      </w:r>
      <w:hyperlink r:id="rId15" w:history="1">
        <w:r>
          <w:rPr>
            <w:color w:val="0000FF"/>
          </w:rPr>
          <w:t>2</w:t>
        </w:r>
      </w:hyperlink>
      <w:r>
        <w:t xml:space="preserve">, </w:t>
      </w:r>
      <w:hyperlink r:id="rId16" w:history="1">
        <w:r>
          <w:rPr>
            <w:color w:val="0000FF"/>
          </w:rPr>
          <w:t>пункта 3 статьи 9</w:t>
        </w:r>
      </w:hyperlink>
      <w:r>
        <w:t xml:space="preserve"> Налогового кодекса Российской Федерации, порядок обжалования и рассмотрения жалоб, установленный </w:t>
      </w:r>
      <w:hyperlink r:id="rId17" w:history="1">
        <w:r>
          <w:rPr>
            <w:color w:val="0000FF"/>
          </w:rPr>
          <w:t>главами 19</w:t>
        </w:r>
      </w:hyperlink>
      <w:r>
        <w:t xml:space="preserve"> и </w:t>
      </w:r>
      <w:hyperlink r:id="rId18" w:history="1">
        <w:r>
          <w:rPr>
            <w:color w:val="0000FF"/>
          </w:rPr>
          <w:t>20</w:t>
        </w:r>
      </w:hyperlink>
      <w:r>
        <w:t xml:space="preserve"> Налогового кодекса Российской Федерации, распространяется на случаи обжалования актов налоговых органов и действий или бездействия их должностных лиц, которые налоговые органы выносят (совершают, допускают) при реализации полномочий в области налогов и</w:t>
      </w:r>
      <w:proofErr w:type="gramEnd"/>
      <w:r>
        <w:t xml:space="preserve"> сборов.</w:t>
      </w:r>
    </w:p>
    <w:p w:rsidR="00291FF4" w:rsidRDefault="00291FF4">
      <w:pPr>
        <w:pStyle w:val="ConsPlusNormal"/>
        <w:ind w:firstLine="540"/>
        <w:jc w:val="both"/>
      </w:pPr>
      <w:proofErr w:type="gramStart"/>
      <w:r>
        <w:t xml:space="preserve">Таким образом, установленный Налоговым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обязательный досудебный порядок урегулирования споров на случаи обжалования актов налоговых органов, действий или бездействия их должностных лиц, которые налоговые органы выносят (совершают, допускают) при реализации полномочий в области государственной регистрации юридических лиц, физических лиц в качестве индивидуальных предпринимателей и крестьянских (фермерских) хозяйств, не распространяется.</w:t>
      </w:r>
      <w:proofErr w:type="gramEnd"/>
    </w:p>
    <w:p w:rsidR="00291FF4" w:rsidRDefault="00291FF4">
      <w:pPr>
        <w:pStyle w:val="ConsPlusNormal"/>
        <w:ind w:firstLine="540"/>
        <w:jc w:val="both"/>
      </w:pPr>
      <w:proofErr w:type="gramStart"/>
      <w:r>
        <w:t xml:space="preserve">Отношения, возникающие при предоставлении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 регулируются </w:t>
      </w:r>
      <w:r>
        <w:lastRenderedPageBreak/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и Административным</w:t>
      </w:r>
      <w:proofErr w:type="gramEnd"/>
      <w:r>
        <w:t xml:space="preserve">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хозяйств, утвержденным Приказом Министерства финансов Российской Федерации от 22 июня 2012 г. N 87н.</w:t>
      </w:r>
    </w:p>
    <w:p w:rsidR="00291FF4" w:rsidRDefault="00291FF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3" w:history="1">
        <w:r>
          <w:rPr>
            <w:color w:val="0000FF"/>
          </w:rPr>
          <w:t>частью 3 статьи 11.2</w:t>
        </w:r>
      </w:hyperlink>
      <w:r>
        <w:t xml:space="preserve"> Федерального закона от 27 июля 2010 г. N 210-ФЗ Постановлением Правительства Российской Федерации от 16 августа 2012 г. N 840 утверждены </w:t>
      </w:r>
      <w:hyperlink r:id="rId24" w:history="1">
        <w:r>
          <w:rPr>
            <w:color w:val="0000FF"/>
          </w:rPr>
          <w:t>Правила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утверждены (далее - Правила).</w:t>
      </w:r>
      <w:proofErr w:type="gramEnd"/>
    </w:p>
    <w:p w:rsidR="00291FF4" w:rsidRDefault="00291FF4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Пунктом 4</w:t>
        </w:r>
      </w:hyperlink>
      <w:r>
        <w:t xml:space="preserve"> Правил определено, что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представлена, в том числе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</w:t>
      </w:r>
      <w:bookmarkStart w:id="0" w:name="_GoBack"/>
      <w:bookmarkEnd w:id="0"/>
      <w:r>
        <w:t>этим руководителем лицом (для юридических лиц).</w:t>
      </w:r>
    </w:p>
    <w:p w:rsidR="00291FF4" w:rsidRDefault="00291FF4">
      <w:pPr>
        <w:pStyle w:val="ConsPlusNormal"/>
        <w:ind w:firstLine="540"/>
        <w:jc w:val="both"/>
      </w:pPr>
      <w:r>
        <w:t xml:space="preserve">При этом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не предусмотрено представление представителем заявителя копии документа, подтверждающего полномочия на осуществление действий от имени заявителя.</w:t>
      </w:r>
    </w:p>
    <w:p w:rsidR="00291FF4" w:rsidRDefault="00291FF4">
      <w:pPr>
        <w:pStyle w:val="ConsPlusNormal"/>
        <w:ind w:firstLine="540"/>
        <w:jc w:val="both"/>
      </w:pPr>
      <w:r>
        <w:t>В случае подачи жалобы лицом, полномочия которого не подтверждены в порядке, установленном законодательством Российской Федерации, уполномоченный на рассмотрение жалобы орган отказывает в удовлетворении жалобы (</w:t>
      </w:r>
      <w:hyperlink r:id="rId27" w:history="1">
        <w:r>
          <w:rPr>
            <w:color w:val="0000FF"/>
          </w:rPr>
          <w:t>подпункт "в" пункта 20</w:t>
        </w:r>
      </w:hyperlink>
      <w:r>
        <w:t xml:space="preserve"> Правил).</w:t>
      </w:r>
    </w:p>
    <w:p w:rsidR="00291FF4" w:rsidRDefault="00291FF4">
      <w:pPr>
        <w:pStyle w:val="ConsPlusNormal"/>
        <w:ind w:firstLine="540"/>
        <w:jc w:val="both"/>
      </w:pPr>
      <w:r>
        <w:t xml:space="preserve">Учитывая </w:t>
      </w:r>
      <w:proofErr w:type="gramStart"/>
      <w:r>
        <w:t>вышеизложенное</w:t>
      </w:r>
      <w:proofErr w:type="gramEnd"/>
      <w:r>
        <w:t>, Управлением Федеральной налоговой службы обоснованно отказано в удовлетворении Вашей жалобы без даты, полученной указанным налоговым органом 20 июня 2013 года.</w:t>
      </w:r>
    </w:p>
    <w:p w:rsidR="00291FF4" w:rsidRDefault="00291FF4">
      <w:pPr>
        <w:pStyle w:val="ConsPlusNormal"/>
      </w:pPr>
      <w:hyperlink r:id="rId28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{Решение ФНС России от 06.09.2013 Суть жалобы:</w:t>
        </w:r>
        <w:proofErr w:type="gramEnd"/>
        <w:r>
          <w:rPr>
            <w:i/>
            <w:color w:val="0000FF"/>
          </w:rPr>
          <w:t xml:space="preserve"> Отказ в удовлетворении жалобы, полученной налоговым органом. Решение: </w:t>
        </w:r>
        <w:proofErr w:type="gramStart"/>
        <w:r>
          <w:rPr>
            <w:i/>
            <w:color w:val="0000FF"/>
          </w:rPr>
          <w:t>Действия налогового органа правомерны: 1) Досудебный порядок урегулирования споров в случаях обжалования актов налоговых органов, действий (бездействия) их должностных лиц при реализации полномочий в области государственной регистрации юридических лиц, физических лиц в качестве индивидуальных предпринимателей и крестьянских (фермерских) хозяйств не применяется; 2) Жалобы подана лицом, полномочия которого не подтверждены в порядке, установленном законодательством Российской Федерации.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{КонсультантПлюс}}</w:t>
        </w:r>
      </w:hyperlink>
      <w:r>
        <w:br/>
      </w:r>
      <w:proofErr w:type="gramEnd"/>
    </w:p>
    <w:p w:rsidR="005409D4" w:rsidRDefault="00291FF4"/>
    <w:sectPr w:rsidR="005409D4" w:rsidSect="00DB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F4"/>
    <w:rsid w:val="00017D89"/>
    <w:rsid w:val="00055968"/>
    <w:rsid w:val="00291FF4"/>
    <w:rsid w:val="002C33A5"/>
    <w:rsid w:val="0069764F"/>
    <w:rsid w:val="007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293BF0DD958E2F33856D831681D2D14E05265F145A3CA49F42E8AE486B2E70C6EADCE359887B7SAv0I" TargetMode="External"/><Relationship Id="rId13" Type="http://schemas.openxmlformats.org/officeDocument/2006/relationships/hyperlink" Target="consultantplus://offline/ref=5ED293BF0DD958E2F33856D831681D2D14E05864F443A3CA49F42E8AE4S8v6I" TargetMode="External"/><Relationship Id="rId18" Type="http://schemas.openxmlformats.org/officeDocument/2006/relationships/hyperlink" Target="consultantplus://offline/ref=5ED293BF0DD958E2F33856D831681D2D14E05265F145A3CA49F42E8AE486B2E70C6EADCE359985BDSAv7I" TargetMode="External"/><Relationship Id="rId26" Type="http://schemas.openxmlformats.org/officeDocument/2006/relationships/hyperlink" Target="consultantplus://offline/ref=5ED293BF0DD958E2F33856D831681D2D14E75F6EF04AA3CA49F42E8AE486B2E70C6EADCE359887B4SAv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D293BF0DD958E2F33856D831681D2D14E05365F845A3CA49F42E8AE4S8v6I" TargetMode="External"/><Relationship Id="rId7" Type="http://schemas.openxmlformats.org/officeDocument/2006/relationships/hyperlink" Target="consultantplus://offline/ref=5ED293BF0DD958E2F33856D831681D2D14E05265F145A3CA49F42E8AE486B2E70C6EADCE3DS9v1I" TargetMode="External"/><Relationship Id="rId12" Type="http://schemas.openxmlformats.org/officeDocument/2006/relationships/hyperlink" Target="consultantplus://offline/ref=5ED293BF0DD958E2F33856D831681D2D14E05864F443A3CA49F42E8AE486B2E70C6EADSCv9I" TargetMode="External"/><Relationship Id="rId17" Type="http://schemas.openxmlformats.org/officeDocument/2006/relationships/hyperlink" Target="consultantplus://offline/ref=5ED293BF0DD958E2F33856D831681D2D14E05265F145A3CA49F42E8AE486B2E70C6EADCE359985B3SAv4I" TargetMode="External"/><Relationship Id="rId25" Type="http://schemas.openxmlformats.org/officeDocument/2006/relationships/hyperlink" Target="consultantplus://offline/ref=5ED293BF0DD958E2F33856D831681D2D14E75F6EF04AA3CA49F42E8AE486B2E70C6EADCE359887B7SAv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D293BF0DD958E2F33856D831681D2D14E05265F145A3CA49F42E8AE486B2E70C6EADCE359984B2SAv2I" TargetMode="External"/><Relationship Id="rId20" Type="http://schemas.openxmlformats.org/officeDocument/2006/relationships/hyperlink" Target="consultantplus://offline/ref=5ED293BF0DD958E2F33856D831681D2D14E05264F344A3CA49F42E8AE4S8v6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293BF0DD958E2F33856D831681D2D14E05265F145A3CA49F42E8AE486B2E70C6EADCE359985BDSAv7I" TargetMode="External"/><Relationship Id="rId11" Type="http://schemas.openxmlformats.org/officeDocument/2006/relationships/hyperlink" Target="consultantplus://offline/ref=5ED293BF0DD958E2F33856D831681D2D14E05864F443A3CA49F42E8AE486B2E70C6EADSCv9I" TargetMode="External"/><Relationship Id="rId24" Type="http://schemas.openxmlformats.org/officeDocument/2006/relationships/hyperlink" Target="consultantplus://offline/ref=5ED293BF0DD958E2F33856D831681D2D14E75F6EF04AA3CA49F42E8AE486B2E70C6EADCE359887B4SAv2I" TargetMode="External"/><Relationship Id="rId5" Type="http://schemas.openxmlformats.org/officeDocument/2006/relationships/hyperlink" Target="consultantplus://offline/ref=5ED293BF0DD958E2F33856D831681D2D14E05265F145A3CA49F42E8AE486B2E70C6EADCE359985B3SAv4I" TargetMode="External"/><Relationship Id="rId15" Type="http://schemas.openxmlformats.org/officeDocument/2006/relationships/hyperlink" Target="consultantplus://offline/ref=5ED293BF0DD958E2F33856D831681D2D14E05265F145A3CA49F42E8AE486B2E70C6EADCE359887B7SAv0I" TargetMode="External"/><Relationship Id="rId23" Type="http://schemas.openxmlformats.org/officeDocument/2006/relationships/hyperlink" Target="consultantplus://offline/ref=5ED293BF0DD958E2F33856D831681D2D14E05365F845A3CA49F42E8AE486B2E70C6EADCE34S9v8I" TargetMode="External"/><Relationship Id="rId28" Type="http://schemas.openxmlformats.org/officeDocument/2006/relationships/hyperlink" Target="consultantplus://offline/ref=5ED293BF0DD958E2F33848DE3500487E18E55E6EF944A3CA49F42E8AE486B2E70C6EADCE359887B5SAv2I" TargetMode="External"/><Relationship Id="rId10" Type="http://schemas.openxmlformats.org/officeDocument/2006/relationships/hyperlink" Target="consultantplus://offline/ref=5ED293BF0DD958E2F33856D831681D2D14E05265F145A3CA49F42E8AE486B2E70C6EADCE359984B2SAv2I" TargetMode="External"/><Relationship Id="rId19" Type="http://schemas.openxmlformats.org/officeDocument/2006/relationships/hyperlink" Target="consultantplus://offline/ref=5ED293BF0DD958E2F33856D831681D2D14E05265F145A3CA49F42E8AE4S8v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D293BF0DD958E2F33856D831681D2D14E05265F145A3CA49F42E8AE4S8v6I" TargetMode="External"/><Relationship Id="rId14" Type="http://schemas.openxmlformats.org/officeDocument/2006/relationships/hyperlink" Target="consultantplus://offline/ref=5ED293BF0DD958E2F33856D831681D2D14E05265F145A3CA49F42E8AE486B2E70C6EADCE3DS9v1I" TargetMode="External"/><Relationship Id="rId22" Type="http://schemas.openxmlformats.org/officeDocument/2006/relationships/hyperlink" Target="consultantplus://offline/ref=5ED293BF0DD958E2F33856D831681D2D14E75F69F643A3CA49F42E8AE486B2E70C6EADCE359887B4SAv3I" TargetMode="External"/><Relationship Id="rId27" Type="http://schemas.openxmlformats.org/officeDocument/2006/relationships/hyperlink" Target="consultantplus://offline/ref=5ED293BF0DD958E2F33856D831681D2D14E75F6EF04AA3CA49F42E8AE486B2E70C6EADCE359887B2SAv6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2016-01-14T08:47:00Z</dcterms:created>
  <dcterms:modified xsi:type="dcterms:W3CDTF">2016-01-14T08:47:00Z</dcterms:modified>
</cp:coreProperties>
</file>